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A" w:rsidRDefault="0005612A" w:rsidP="0005612A">
      <w:pPr>
        <w:ind w:left="2160" w:hanging="2160"/>
        <w:jc w:val="center"/>
        <w:rPr>
          <w:lang w:val="id-ID"/>
        </w:rPr>
      </w:pPr>
      <w:proofErr w:type="spellStart"/>
      <w:r>
        <w:t>Fiqih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; Pro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</w:p>
    <w:p w:rsidR="0005612A" w:rsidRDefault="0005612A" w:rsidP="0005612A">
      <w:pPr>
        <w:ind w:left="2160" w:hanging="2160"/>
        <w:jc w:val="center"/>
        <w:rPr>
          <w:lang w:val="id-ID"/>
        </w:rPr>
      </w:pP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wacana</w:t>
      </w:r>
      <w:proofErr w:type="spellEnd"/>
      <w:r>
        <w:t xml:space="preserve"> Islam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Kontemporer</w:t>
      </w:r>
      <w:proofErr w:type="spellEnd"/>
    </w:p>
    <w:p w:rsidR="0005612A" w:rsidRDefault="0005612A" w:rsidP="0005612A">
      <w:pPr>
        <w:ind w:left="2160" w:hanging="2160"/>
        <w:jc w:val="center"/>
        <w:rPr>
          <w:lang w:val="id-ID"/>
        </w:rPr>
      </w:pPr>
      <w:r>
        <w:rPr>
          <w:lang w:val="id-ID"/>
        </w:rPr>
        <w:t>Oleh : Raudlatun, M.Pd.I</w:t>
      </w:r>
    </w:p>
    <w:p w:rsidR="0005612A" w:rsidRPr="0005612A" w:rsidRDefault="0005612A" w:rsidP="0005612A">
      <w:pPr>
        <w:ind w:left="2160" w:hanging="2160"/>
        <w:jc w:val="center"/>
        <w:rPr>
          <w:lang w:val="id-ID"/>
        </w:rPr>
      </w:pPr>
      <w:r>
        <w:rPr>
          <w:lang w:val="id-ID"/>
        </w:rPr>
        <w:t>Dosen STKIP PGRI Sumenep</w:t>
      </w:r>
    </w:p>
    <w:p w:rsidR="0005612A" w:rsidRDefault="0005612A" w:rsidP="0005612A">
      <w:pPr>
        <w:ind w:left="2160" w:hanging="2160"/>
      </w:pPr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Perempuan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wacana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diperbincangkan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imamah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perempuan</w:t>
      </w:r>
      <w:proofErr w:type="spellEnd"/>
      <w:r>
        <w:t>.</w:t>
      </w:r>
      <w:proofErr w:type="gram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teringat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Kongres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 ke-3 yang </w:t>
      </w:r>
      <w:proofErr w:type="spellStart"/>
      <w:r>
        <w:t>diprakarsai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MUI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3-7 </w:t>
      </w:r>
      <w:proofErr w:type="spellStart"/>
      <w:r>
        <w:t>Nopember</w:t>
      </w:r>
      <w:proofErr w:type="spellEnd"/>
      <w:r>
        <w:t xml:space="preserve"> 1998 di </w:t>
      </w:r>
      <w:proofErr w:type="spellStart"/>
      <w:r>
        <w:t>asrama</w:t>
      </w:r>
      <w:proofErr w:type="spellEnd"/>
      <w:r>
        <w:t xml:space="preserve"> haji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Gede</w:t>
      </w:r>
      <w:proofErr w:type="spellEnd"/>
      <w:r>
        <w:t xml:space="preserve"> Jakarta, </w:t>
      </w:r>
      <w:proofErr w:type="spellStart"/>
      <w:r>
        <w:t>Kongres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merekomendasikan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wail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. </w:t>
      </w:r>
      <w:proofErr w:type="spellStart"/>
      <w:proofErr w:type="gramStart"/>
      <w:r>
        <w:t>Lalu</w:t>
      </w:r>
      <w:proofErr w:type="spellEnd"/>
      <w:r>
        <w:t xml:space="preserve"> </w:t>
      </w:r>
      <w:proofErr w:type="spellStart"/>
      <w:r>
        <w:t>timbullah</w:t>
      </w:r>
      <w:proofErr w:type="spellEnd"/>
      <w:r>
        <w:t xml:space="preserve"> pro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kyai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>.</w:t>
      </w:r>
      <w:proofErr w:type="gramEnd"/>
    </w:p>
    <w:p w:rsidR="0005612A" w:rsidRDefault="0005612A" w:rsidP="0005612A">
      <w:pPr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pro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. </w:t>
      </w:r>
      <w:proofErr w:type="spellStart"/>
      <w:proofErr w:type="gram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H. </w:t>
      </w:r>
      <w:proofErr w:type="spellStart"/>
      <w:r>
        <w:t>Moh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Romzi</w:t>
      </w:r>
      <w:proofErr w:type="spellEnd"/>
      <w:r>
        <w:t xml:space="preserve"> al-</w:t>
      </w:r>
      <w:proofErr w:type="spellStart"/>
      <w:r>
        <w:t>Amiri</w:t>
      </w:r>
      <w:proofErr w:type="spellEnd"/>
      <w:r>
        <w:t xml:space="preserve"> </w:t>
      </w:r>
      <w:proofErr w:type="spellStart"/>
      <w:r>
        <w:t>Mannan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sapaan</w:t>
      </w:r>
      <w:proofErr w:type="spellEnd"/>
      <w:r>
        <w:t xml:space="preserve"> </w:t>
      </w:r>
      <w:proofErr w:type="spellStart"/>
      <w:r>
        <w:t>akrabnya</w:t>
      </w:r>
      <w:proofErr w:type="spellEnd"/>
      <w:r>
        <w:t xml:space="preserve"> </w:t>
      </w:r>
      <w:proofErr w:type="spellStart"/>
      <w:r>
        <w:t>Ramzi</w:t>
      </w:r>
      <w:proofErr w:type="spellEnd"/>
      <w:r>
        <w:t xml:space="preserve">,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Jadid</w:t>
      </w:r>
      <w:proofErr w:type="spellEnd"/>
      <w:r>
        <w:t xml:space="preserve"> </w:t>
      </w:r>
      <w:proofErr w:type="spellStart"/>
      <w:r>
        <w:t>Paiton</w:t>
      </w:r>
      <w:proofErr w:type="spellEnd"/>
      <w:r>
        <w:t xml:space="preserve"> </w:t>
      </w:r>
      <w:proofErr w:type="spellStart"/>
      <w:r>
        <w:t>Probolinggo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berprofesi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di IAI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Jadid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Kyai</w:t>
      </w:r>
      <w:proofErr w:type="spellEnd"/>
      <w:r>
        <w:t xml:space="preserve"> </w:t>
      </w:r>
      <w:proofErr w:type="spellStart"/>
      <w:r>
        <w:t>Romzi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kuningnya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fikih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alumni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Munawwir</w:t>
      </w:r>
      <w:proofErr w:type="spellEnd"/>
      <w:r>
        <w:t xml:space="preserve"> </w:t>
      </w:r>
      <w:proofErr w:type="spellStart"/>
      <w:r>
        <w:t>Krapyak</w:t>
      </w:r>
      <w:proofErr w:type="spellEnd"/>
      <w:r>
        <w:t xml:space="preserve"> Yogyakarta.</w:t>
      </w:r>
      <w:proofErr w:type="gramEnd"/>
      <w:r>
        <w:t xml:space="preserve"> </w:t>
      </w:r>
      <w:proofErr w:type="spellStart"/>
      <w:proofErr w:type="gramStart"/>
      <w:r>
        <w:t>Buku</w:t>
      </w:r>
      <w:proofErr w:type="spellEnd"/>
      <w:r>
        <w:t xml:space="preserve"> </w:t>
      </w:r>
      <w:proofErr w:type="spellStart"/>
      <w:r>
        <w:t>fikih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 </w:t>
      </w:r>
      <w:proofErr w:type="spellStart"/>
      <w:r>
        <w:t>Jombang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Islam.</w:t>
      </w:r>
      <w:proofErr w:type="gramEnd"/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Kepemimpinan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fikih</w:t>
      </w:r>
      <w:proofErr w:type="spellEnd"/>
      <w:r>
        <w:t xml:space="preserve"> </w:t>
      </w:r>
      <w:proofErr w:type="spellStart"/>
      <w:r>
        <w:rPr>
          <w:i/>
          <w:iCs/>
        </w:rPr>
        <w:t>siyasah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term </w:t>
      </w:r>
      <w:r>
        <w:rPr>
          <w:i/>
          <w:iCs/>
        </w:rPr>
        <w:t>al-</w:t>
      </w:r>
      <w:proofErr w:type="spellStart"/>
      <w:r>
        <w:rPr>
          <w:i/>
          <w:iCs/>
        </w:rPr>
        <w:t>khilafah</w:t>
      </w:r>
      <w:proofErr w:type="spellEnd"/>
      <w:r>
        <w:rPr>
          <w:i/>
          <w:iCs/>
        </w:rP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  <w:iCs/>
        </w:rPr>
        <w:t>al-</w:t>
      </w:r>
      <w:proofErr w:type="spellStart"/>
      <w:r>
        <w:rPr>
          <w:i/>
          <w:iCs/>
        </w:rPr>
        <w:t>imamah</w:t>
      </w:r>
      <w:proofErr w:type="spellEnd"/>
      <w:r>
        <w:rPr>
          <w:i/>
          <w:iCs/>
        </w:rPr>
        <w:t xml:space="preserve"> </w:t>
      </w:r>
      <w:r>
        <w:t xml:space="preserve">(h.1),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r>
        <w:rPr>
          <w:i/>
          <w:iCs/>
        </w:rPr>
        <w:t>imam</w:t>
      </w:r>
      <w:r>
        <w:t>.</w:t>
      </w:r>
      <w:proofErr w:type="gram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orang lain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lingkungannya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agar orang lain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demi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gramStart"/>
      <w:r>
        <w:t xml:space="preserve">Dari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seakan-akan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>.</w:t>
      </w:r>
      <w:proofErr w:type="gram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mengupas</w:t>
      </w:r>
      <w:proofErr w:type="spellEnd"/>
      <w:r>
        <w:t xml:space="preserve"> pro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bingkai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. </w:t>
      </w:r>
      <w:proofErr w:type="gramStart"/>
      <w:r>
        <w:t xml:space="preserve">Thesis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DPR, MPR,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madrasah.</w:t>
      </w:r>
      <w:proofErr w:type="gramEnd"/>
      <w:r>
        <w:t xml:space="preserve"> </w:t>
      </w:r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Argumen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Romzi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al-Qur’an </w:t>
      </w:r>
      <w:proofErr w:type="spellStart"/>
      <w:r>
        <w:t>Surat</w:t>
      </w:r>
      <w:proofErr w:type="spellEnd"/>
      <w:r>
        <w:t xml:space="preserve"> al-</w:t>
      </w:r>
      <w:proofErr w:type="spellStart"/>
      <w:r>
        <w:t>Nisa</w:t>
      </w:r>
      <w:proofErr w:type="spellEnd"/>
      <w:r>
        <w:t xml:space="preserve">’ </w:t>
      </w:r>
      <w:proofErr w:type="spellStart"/>
      <w:r>
        <w:t>ayat</w:t>
      </w:r>
      <w:proofErr w:type="spellEnd"/>
      <w:r>
        <w:t xml:space="preserve"> 34, </w:t>
      </w:r>
      <w:proofErr w:type="spellStart"/>
      <w:r>
        <w:t>menurut</w:t>
      </w:r>
      <w:proofErr w:type="spellEnd"/>
      <w:r>
        <w:t xml:space="preserve"> Muhammad </w:t>
      </w:r>
      <w:proofErr w:type="spellStart"/>
      <w:r>
        <w:t>Rasyid</w:t>
      </w:r>
      <w:proofErr w:type="spellEnd"/>
      <w:r>
        <w:t xml:space="preserve"> </w:t>
      </w:r>
      <w:proofErr w:type="spellStart"/>
      <w:r>
        <w:t>Ridha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makanya</w:t>
      </w:r>
      <w:proofErr w:type="spellEnd"/>
      <w:r>
        <w:t xml:space="preserve"> </w:t>
      </w:r>
      <w:proofErr w:type="spellStart"/>
      <w:r>
        <w:lastRenderedPageBreak/>
        <w:t>kenabian</w:t>
      </w:r>
      <w:proofErr w:type="spellEnd"/>
      <w:r>
        <w:t xml:space="preserve"> </w:t>
      </w:r>
      <w:proofErr w:type="spellStart"/>
      <w:r>
        <w:t>dikhususkan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mementahkan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Quraish</w:t>
      </w:r>
      <w:proofErr w:type="spellEnd"/>
      <w:r>
        <w:t xml:space="preserve"> </w:t>
      </w:r>
      <w:proofErr w:type="spellStart"/>
      <w:r>
        <w:t>Shihab</w:t>
      </w:r>
      <w:proofErr w:type="spellEnd"/>
      <w:r>
        <w:t>.</w:t>
      </w:r>
      <w:proofErr w:type="gramEnd"/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bagian</w:t>
      </w:r>
      <w:proofErr w:type="spellEnd"/>
      <w:r>
        <w:t>.</w:t>
      </w:r>
      <w:proofErr w:type="gram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rPr>
          <w:i/>
          <w:iCs/>
        </w:rPr>
        <w:t>pertama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mengupas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isu-isu</w:t>
      </w:r>
      <w:proofErr w:type="spellEnd"/>
      <w:r>
        <w:t xml:space="preserve"> </w:t>
      </w:r>
      <w:proofErr w:type="spellStart"/>
      <w:r>
        <w:rPr>
          <w:i/>
          <w:iCs/>
        </w:rPr>
        <w:t>imamah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. </w:t>
      </w:r>
      <w:proofErr w:type="gramStart"/>
      <w:r>
        <w:t xml:space="preserve">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rPr>
          <w:i/>
          <w:iCs/>
        </w:rPr>
        <w:t>imamah</w:t>
      </w:r>
      <w:proofErr w:type="spellEnd"/>
      <w:r>
        <w:t xml:space="preserve"> versus </w:t>
      </w:r>
      <w:proofErr w:type="spellStart"/>
      <w:r>
        <w:rPr>
          <w:i/>
          <w:iCs/>
        </w:rPr>
        <w:t>khilafah</w:t>
      </w:r>
      <w:proofErr w:type="spellEnd"/>
      <w:r>
        <w:t>.</w:t>
      </w:r>
      <w:proofErr w:type="gram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dalil</w:t>
      </w:r>
      <w:proofErr w:type="spellEnd"/>
      <w:r>
        <w:t xml:space="preserve"> pro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islam</w:t>
      </w:r>
      <w:proofErr w:type="spellEnd"/>
      <w:proofErr w:type="gram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Bagian</w:t>
      </w:r>
      <w:proofErr w:type="spellEnd"/>
      <w:r>
        <w:t xml:space="preserve"> </w:t>
      </w:r>
      <w:proofErr w:type="spellStart"/>
      <w:r>
        <w:rPr>
          <w:i/>
          <w:iCs/>
        </w:rPr>
        <w:t>kedua</w:t>
      </w:r>
      <w:proofErr w:type="spellEnd"/>
      <w:r>
        <w:rPr>
          <w:i/>
          <w:iCs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global.</w:t>
      </w:r>
      <w:proofErr w:type="gramEnd"/>
      <w:r>
        <w:t xml:space="preserve">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parlementer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presidensil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,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(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proofErr w:type="gramStart"/>
      <w:r>
        <w:t>islam</w:t>
      </w:r>
      <w:proofErr w:type="spellEnd"/>
      <w:proofErr w:type="gramEnd"/>
      <w:r>
        <w:t xml:space="preserve">),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ushul</w:t>
      </w:r>
      <w:proofErr w:type="spellEnd"/>
      <w:r>
        <w:t xml:space="preserve"> </w:t>
      </w:r>
      <w:proofErr w:type="spellStart"/>
      <w:r>
        <w:t>fiqh</w:t>
      </w:r>
      <w:proofErr w:type="spellEnd"/>
      <w:r>
        <w:t xml:space="preserve">. </w:t>
      </w:r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Bagian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prasyarat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tema-tema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dalil</w:t>
      </w:r>
      <w:proofErr w:type="spellEnd"/>
      <w:r>
        <w:t xml:space="preserve"> yang </w:t>
      </w:r>
      <w:proofErr w:type="spellStart"/>
      <w:r>
        <w:t>membolehkan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yang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bahagia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diungkap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berkuasanya</w:t>
      </w:r>
      <w:proofErr w:type="spellEnd"/>
      <w:r>
        <w:t xml:space="preserve"> </w:t>
      </w:r>
      <w:proofErr w:type="spellStart"/>
      <w:r>
        <w:t>ratu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Shajar</w:t>
      </w:r>
      <w:proofErr w:type="spellEnd"/>
      <w:r>
        <w:t xml:space="preserve"> al-</w:t>
      </w:r>
      <w:proofErr w:type="spellStart"/>
      <w:r>
        <w:t>Durr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dinasti</w:t>
      </w:r>
      <w:proofErr w:type="spellEnd"/>
      <w:r>
        <w:t xml:space="preserve"> </w:t>
      </w:r>
      <w:proofErr w:type="spellStart"/>
      <w:r>
        <w:t>mamalik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Ratu</w:t>
      </w:r>
      <w:proofErr w:type="spellEnd"/>
      <w:r>
        <w:t xml:space="preserve"> </w:t>
      </w:r>
      <w:proofErr w:type="spellStart"/>
      <w:r>
        <w:t>Balqis</w:t>
      </w:r>
      <w:proofErr w:type="spellEnd"/>
      <w:r>
        <w:t xml:space="preserve"> di </w:t>
      </w:r>
      <w:proofErr w:type="spellStart"/>
      <w:r>
        <w:t>negeri</w:t>
      </w:r>
      <w:proofErr w:type="spellEnd"/>
      <w:r>
        <w:t xml:space="preserve"> Saba’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di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proofErr w:type="gramStart"/>
      <w:r>
        <w:t>muslim</w:t>
      </w:r>
      <w:proofErr w:type="spellEnd"/>
      <w:proofErr w:type="gramEnd"/>
      <w:r>
        <w:t xml:space="preserve"> </w:t>
      </w:r>
      <w:proofErr w:type="spellStart"/>
      <w:r>
        <w:t>yakni</w:t>
      </w:r>
      <w:proofErr w:type="spellEnd"/>
      <w:r>
        <w:t xml:space="preserve"> Benazir </w:t>
      </w:r>
      <w:proofErr w:type="spellStart"/>
      <w:r>
        <w:t>Bhuto</w:t>
      </w:r>
      <w:proofErr w:type="spellEnd"/>
      <w:r>
        <w:t xml:space="preserve"> di Pakistan </w:t>
      </w:r>
      <w:proofErr w:type="spellStart"/>
      <w:r>
        <w:t>dan</w:t>
      </w:r>
      <w:proofErr w:type="spellEnd"/>
      <w:r>
        <w:t xml:space="preserve"> Begum </w:t>
      </w:r>
      <w:proofErr w:type="spellStart"/>
      <w:r>
        <w:t>Khalida</w:t>
      </w:r>
      <w:proofErr w:type="spellEnd"/>
      <w:r>
        <w:t xml:space="preserve"> Zia di Bangladesh.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hukum</w:t>
      </w:r>
      <w:proofErr w:type="spellEnd"/>
      <w:r>
        <w:t xml:space="preserve">  </w:t>
      </w:r>
      <w:proofErr w:type="spellStart"/>
      <w:r>
        <w:t>itu</w:t>
      </w:r>
      <w:proofErr w:type="spellEnd"/>
      <w:proofErr w:type="gram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05612A" w:rsidRDefault="0005612A" w:rsidP="0005612A">
      <w:pPr>
        <w:jc w:val="both"/>
      </w:pPr>
      <w:r>
        <w:tab/>
      </w:r>
      <w:proofErr w:type="spellStart"/>
      <w:r>
        <w:t>Bagian</w:t>
      </w:r>
      <w:proofErr w:type="spellEnd"/>
      <w:r>
        <w:t xml:space="preserve"> </w:t>
      </w:r>
      <w:proofErr w:type="spellStart"/>
      <w:r>
        <w:rPr>
          <w:i/>
          <w:iCs/>
        </w:rPr>
        <w:t>keempat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pro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</w:t>
      </w:r>
      <w:proofErr w:type="spellStart"/>
      <w:proofErr w:type="gramStart"/>
      <w:r>
        <w:t>islam</w:t>
      </w:r>
      <w:proofErr w:type="spellEnd"/>
      <w:proofErr w:type="gram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pesimistis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Ali al-</w:t>
      </w:r>
      <w:proofErr w:type="spellStart"/>
      <w:r>
        <w:t>Shabuni</w:t>
      </w:r>
      <w:proofErr w:type="spellEnd"/>
      <w:r>
        <w:t xml:space="preserve">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Kathir</w:t>
      </w:r>
      <w:proofErr w:type="spellEnd"/>
      <w:r>
        <w:t xml:space="preserve">, </w:t>
      </w:r>
      <w:proofErr w:type="spellStart"/>
      <w:r>
        <w:t>Musthafa</w:t>
      </w:r>
      <w:proofErr w:type="spellEnd"/>
      <w:r>
        <w:t xml:space="preserve"> al-</w:t>
      </w:r>
      <w:proofErr w:type="spellStart"/>
      <w:r>
        <w:t>Shiba’I</w:t>
      </w:r>
      <w:proofErr w:type="spellEnd"/>
      <w:r>
        <w:t xml:space="preserve">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Hazm</w:t>
      </w:r>
      <w:proofErr w:type="spellEnd"/>
      <w:r>
        <w:t xml:space="preserve"> al-</w:t>
      </w:r>
      <w:proofErr w:type="spellStart"/>
      <w:r>
        <w:t>Juwaini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menagatakan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domestic </w:t>
      </w:r>
      <w:proofErr w:type="spellStart"/>
      <w:r>
        <w:t>maupun</w:t>
      </w:r>
      <w:proofErr w:type="spellEnd"/>
      <w:r>
        <w:t xml:space="preserve"> public,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muncullah</w:t>
      </w:r>
      <w:proofErr w:type="spellEnd"/>
      <w:r>
        <w:t xml:space="preserve"> </w:t>
      </w:r>
      <w:proofErr w:type="spellStart"/>
      <w:r>
        <w:t>perdebatan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kontemporer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, di </w:t>
      </w:r>
      <w:proofErr w:type="spellStart"/>
      <w:r>
        <w:t>antaranya</w:t>
      </w:r>
      <w:proofErr w:type="spellEnd"/>
      <w:r>
        <w:t xml:space="preserve"> Yusuf al-</w:t>
      </w:r>
      <w:proofErr w:type="spellStart"/>
      <w:r>
        <w:t>Qardawi</w:t>
      </w:r>
      <w:proofErr w:type="spellEnd"/>
      <w:r>
        <w:t xml:space="preserve">, </w:t>
      </w:r>
      <w:proofErr w:type="spellStart"/>
      <w:r>
        <w:t>wahbah</w:t>
      </w:r>
      <w:proofErr w:type="spellEnd"/>
      <w:r>
        <w:t xml:space="preserve"> al-</w:t>
      </w:r>
      <w:proofErr w:type="spellStart"/>
      <w:r>
        <w:t>Zuhaili</w:t>
      </w:r>
      <w:proofErr w:type="spellEnd"/>
      <w:r>
        <w:t>, Abu al-</w:t>
      </w:r>
      <w:proofErr w:type="spellStart"/>
      <w:r>
        <w:t>A’la</w:t>
      </w:r>
      <w:proofErr w:type="spellEnd"/>
      <w:r>
        <w:t xml:space="preserve"> al-</w:t>
      </w:r>
      <w:proofErr w:type="spellStart"/>
      <w:r>
        <w:t>Maududi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membilehkan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legislative </w:t>
      </w:r>
      <w:proofErr w:type="spellStart"/>
      <w:r>
        <w:t>seperti</w:t>
      </w:r>
      <w:proofErr w:type="spellEnd"/>
      <w:r>
        <w:t xml:space="preserve"> DPR, MPR, Hakim, mufti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mujtahid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optimistis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pemahaman</w:t>
      </w:r>
      <w:proofErr w:type="spellEnd"/>
      <w:r>
        <w:t xml:space="preserve"> </w:t>
      </w:r>
      <w:proofErr w:type="spellStart"/>
      <w:r>
        <w:t>takwil</w:t>
      </w:r>
      <w:proofErr w:type="spellEnd"/>
      <w:r>
        <w:t xml:space="preserve"> (hermeneutic)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dzahir</w:t>
      </w:r>
      <w:proofErr w:type="spellEnd"/>
      <w:r>
        <w:t xml:space="preserve"> (</w:t>
      </w:r>
      <w:proofErr w:type="spellStart"/>
      <w:r>
        <w:t>teks</w:t>
      </w:r>
      <w:proofErr w:type="spellEnd"/>
      <w:r>
        <w:t xml:space="preserve">)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dianut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klasik</w:t>
      </w:r>
      <w:proofErr w:type="spellEnd"/>
      <w:r>
        <w:t>.</w:t>
      </w:r>
      <w:proofErr w:type="gramEnd"/>
    </w:p>
    <w:p w:rsidR="0005612A" w:rsidRDefault="0005612A" w:rsidP="0005612A">
      <w:pPr>
        <w:jc w:val="both"/>
      </w:pPr>
      <w:r>
        <w:tab/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mengkomparasikan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kontemporer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mengkotak-kotakan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>.</w:t>
      </w:r>
      <w:proofErr w:type="gramEnd"/>
    </w:p>
    <w:p w:rsidR="0005612A" w:rsidRDefault="0005612A" w:rsidP="008B6473">
      <w:pPr>
        <w:jc w:val="both"/>
      </w:pPr>
      <w:r>
        <w:tab/>
      </w:r>
      <w:proofErr w:type="gramStart"/>
      <w:r>
        <w:t xml:space="preserve">Dari </w:t>
      </w:r>
      <w:r w:rsidR="008B6473">
        <w:rPr>
          <w:lang w:val="id-ID"/>
        </w:rPr>
        <w:t>sini penulis</w:t>
      </w:r>
      <w:bookmarkStart w:id="0" w:name="_GoBack"/>
      <w:bookmarkEnd w:id="0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modern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negara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menanggalkan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“</w:t>
      </w:r>
      <w:proofErr w:type="spellStart"/>
      <w:r>
        <w:t>laki-laki”nya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berpendapat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domestic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public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pendapatnya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dulu</w:t>
      </w:r>
      <w:proofErr w:type="spellEnd"/>
      <w:r>
        <w:t>.</w:t>
      </w:r>
      <w:proofErr w:type="gramEnd"/>
    </w:p>
    <w:p w:rsidR="0005612A" w:rsidRPr="00364121" w:rsidRDefault="0005612A" w:rsidP="0005612A">
      <w:pPr>
        <w:jc w:val="both"/>
        <w:rPr>
          <w:i/>
          <w:iCs/>
        </w:rPr>
      </w:pPr>
      <w:proofErr w:type="spellStart"/>
      <w:r>
        <w:rPr>
          <w:i/>
          <w:iCs/>
        </w:rPr>
        <w:t>Wallahu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a’lam</w:t>
      </w:r>
      <w:proofErr w:type="spellEnd"/>
      <w:r>
        <w:rPr>
          <w:i/>
          <w:iCs/>
        </w:rPr>
        <w:t xml:space="preserve"> bi al-</w:t>
      </w:r>
      <w:proofErr w:type="spellStart"/>
      <w:r>
        <w:rPr>
          <w:i/>
          <w:iCs/>
        </w:rPr>
        <w:t>shawab</w:t>
      </w:r>
      <w:proofErr w:type="spellEnd"/>
    </w:p>
    <w:p w:rsidR="0005612A" w:rsidRPr="00382533" w:rsidRDefault="0005612A" w:rsidP="0005612A">
      <w:pPr>
        <w:jc w:val="both"/>
      </w:pPr>
      <w:r>
        <w:tab/>
      </w:r>
    </w:p>
    <w:p w:rsidR="0005612A" w:rsidRDefault="0005612A" w:rsidP="0005612A">
      <w:pPr>
        <w:jc w:val="both"/>
      </w:pPr>
      <w:r>
        <w:tab/>
        <w:t xml:space="preserve"> </w:t>
      </w:r>
    </w:p>
    <w:p w:rsidR="0005612A" w:rsidRDefault="0005612A" w:rsidP="0005612A">
      <w:pPr>
        <w:ind w:left="2160" w:hanging="2160"/>
        <w:jc w:val="both"/>
      </w:pPr>
    </w:p>
    <w:p w:rsidR="0005612A" w:rsidRDefault="0005612A" w:rsidP="0005612A">
      <w:pPr>
        <w:ind w:left="2160" w:hanging="2160"/>
      </w:pPr>
    </w:p>
    <w:p w:rsidR="0050265D" w:rsidRDefault="0050265D"/>
    <w:sectPr w:rsidR="0050265D" w:rsidSect="002F7CA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2A"/>
    <w:rsid w:val="0005612A"/>
    <w:rsid w:val="0050265D"/>
    <w:rsid w:val="008B6473"/>
    <w:rsid w:val="00B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2A"/>
    <w:pPr>
      <w:spacing w:after="0" w:line="360" w:lineRule="auto"/>
    </w:pPr>
    <w:rPr>
      <w:rFonts w:ascii="Times New Arabic" w:eastAsia="Times New Roman" w:hAnsi="Times New Arabic" w:cs="Times New Roman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2A"/>
    <w:pPr>
      <w:spacing w:after="0" w:line="360" w:lineRule="auto"/>
    </w:pPr>
    <w:rPr>
      <w:rFonts w:ascii="Times New Arabic" w:eastAsia="Times New Roman" w:hAnsi="Times New Arabic" w:cs="Times New Roman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I~CONST</dc:creator>
  <cp:lastModifiedBy>I~CONST</cp:lastModifiedBy>
  <cp:revision>1</cp:revision>
  <dcterms:created xsi:type="dcterms:W3CDTF">2022-08-31T05:09:00Z</dcterms:created>
  <dcterms:modified xsi:type="dcterms:W3CDTF">2022-08-31T05:11:00Z</dcterms:modified>
</cp:coreProperties>
</file>